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F7A0"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Avenir" w:eastAsia="Times New Roman" w:hAnsi="Avenir" w:cs="Times New Roman"/>
          <w:b/>
          <w:bCs/>
          <w:sz w:val="36"/>
          <w:szCs w:val="36"/>
        </w:rPr>
        <w:t xml:space="preserve">The Road to Recognizing Indigenous Rights and Title </w:t>
      </w:r>
    </w:p>
    <w:p w14:paraId="13C6A4FF"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Before the BC Treaty Process began, some key Supreme Court cases were needed to force governments to recognize Indigenous Rights and Title. Find out about these key steps on the path to recognition. </w:t>
      </w:r>
    </w:p>
    <w:tbl>
      <w:tblPr>
        <w:tblW w:w="9831" w:type="dxa"/>
        <w:shd w:val="clear" w:color="auto" w:fill="FFFFFF"/>
        <w:tblCellMar>
          <w:top w:w="15" w:type="dxa"/>
          <w:left w:w="15" w:type="dxa"/>
          <w:bottom w:w="15" w:type="dxa"/>
          <w:right w:w="15" w:type="dxa"/>
        </w:tblCellMar>
        <w:tblLook w:val="04A0" w:firstRow="1" w:lastRow="0" w:firstColumn="1" w:lastColumn="0" w:noHBand="0" w:noVBand="1"/>
      </w:tblPr>
      <w:tblGrid>
        <w:gridCol w:w="3671"/>
        <w:gridCol w:w="3711"/>
        <w:gridCol w:w="2449"/>
      </w:tblGrid>
      <w:tr w:rsidR="0008339D" w:rsidRPr="0008339D" w14:paraId="4B580E0A" w14:textId="77777777" w:rsidTr="0008339D">
        <w:trPr>
          <w:trHeight w:val="1985"/>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B48575"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8"/>
                <w:szCs w:val="28"/>
              </w:rPr>
              <w:t xml:space="preserve">Steps to Recognition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70A389"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8"/>
                <w:szCs w:val="28"/>
              </w:rPr>
              <w:t xml:space="preserve">First Nations involved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3E83ED"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8"/>
                <w:szCs w:val="28"/>
              </w:rPr>
              <w:t xml:space="preserve">Major findings </w:t>
            </w:r>
          </w:p>
        </w:tc>
      </w:tr>
      <w:tr w:rsidR="0008339D" w:rsidRPr="0008339D" w14:paraId="4FC24BA7" w14:textId="77777777" w:rsidTr="0008339D">
        <w:trPr>
          <w:trHeight w:val="1427"/>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1F61B0"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Calder v BC [1973]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F35E6D" w14:textId="77777777" w:rsidR="0008339D" w:rsidRPr="0008339D" w:rsidRDefault="0008339D" w:rsidP="000833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7A4BFF" w14:textId="77777777" w:rsidR="0008339D" w:rsidRPr="0008339D" w:rsidRDefault="0008339D" w:rsidP="0008339D">
            <w:pPr>
              <w:rPr>
                <w:rFonts w:ascii="Times New Roman" w:eastAsia="Times New Roman" w:hAnsi="Times New Roman" w:cs="Times New Roman"/>
                <w:sz w:val="20"/>
                <w:szCs w:val="20"/>
              </w:rPr>
            </w:pPr>
          </w:p>
        </w:tc>
      </w:tr>
      <w:tr w:rsidR="0008339D" w:rsidRPr="0008339D" w14:paraId="362C1F39" w14:textId="77777777" w:rsidTr="0008339D">
        <w:trPr>
          <w:trHeight w:val="1363"/>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DD3396"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Constitution Act, 1982 s. 35(1)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10ED3E"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Not a court case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6A1ECB" w14:textId="77777777" w:rsidR="0008339D" w:rsidRPr="0008339D" w:rsidRDefault="0008339D" w:rsidP="0008339D">
            <w:pPr>
              <w:rPr>
                <w:rFonts w:ascii="Times New Roman" w:eastAsia="Times New Roman" w:hAnsi="Times New Roman" w:cs="Times New Roman"/>
              </w:rPr>
            </w:pPr>
          </w:p>
        </w:tc>
      </w:tr>
      <w:tr w:rsidR="0008339D" w:rsidRPr="0008339D" w14:paraId="28026E47" w14:textId="77777777" w:rsidTr="0008339D">
        <w:trPr>
          <w:trHeight w:val="1427"/>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6A080"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R v Guerin [1984]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3843B0" w14:textId="77777777" w:rsidR="0008339D" w:rsidRPr="0008339D" w:rsidRDefault="0008339D" w:rsidP="000833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899413" w14:textId="77777777" w:rsidR="0008339D" w:rsidRPr="0008339D" w:rsidRDefault="0008339D" w:rsidP="0008339D">
            <w:pPr>
              <w:rPr>
                <w:rFonts w:ascii="Times New Roman" w:eastAsia="Times New Roman" w:hAnsi="Times New Roman" w:cs="Times New Roman"/>
                <w:sz w:val="20"/>
                <w:szCs w:val="20"/>
              </w:rPr>
            </w:pPr>
          </w:p>
        </w:tc>
      </w:tr>
      <w:tr w:rsidR="0008339D" w:rsidRPr="0008339D" w14:paraId="61DEAF81" w14:textId="77777777" w:rsidTr="0008339D">
        <w:trPr>
          <w:trHeight w:val="1427"/>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4D5750"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R v Sparrow [1990]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1B5069" w14:textId="77777777" w:rsidR="0008339D" w:rsidRPr="0008339D" w:rsidRDefault="0008339D" w:rsidP="000833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E89666" w14:textId="77777777" w:rsidR="0008339D" w:rsidRPr="0008339D" w:rsidRDefault="0008339D" w:rsidP="0008339D">
            <w:pPr>
              <w:rPr>
                <w:rFonts w:ascii="Times New Roman" w:eastAsia="Times New Roman" w:hAnsi="Times New Roman" w:cs="Times New Roman"/>
                <w:sz w:val="20"/>
                <w:szCs w:val="20"/>
              </w:rPr>
            </w:pPr>
          </w:p>
        </w:tc>
      </w:tr>
      <w:tr w:rsidR="0008339D" w:rsidRPr="0008339D" w14:paraId="2D75D99C" w14:textId="77777777" w:rsidTr="0008339D">
        <w:trPr>
          <w:trHeight w:val="1427"/>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FFC9A5"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Delgamuukw v BC [1997]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E79A5B" w14:textId="77777777" w:rsidR="0008339D" w:rsidRPr="0008339D" w:rsidRDefault="0008339D" w:rsidP="000833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195F9E" w14:textId="77777777" w:rsidR="0008339D" w:rsidRPr="0008339D" w:rsidRDefault="0008339D" w:rsidP="0008339D">
            <w:pPr>
              <w:rPr>
                <w:rFonts w:ascii="Times New Roman" w:eastAsia="Times New Roman" w:hAnsi="Times New Roman" w:cs="Times New Roman"/>
                <w:sz w:val="20"/>
                <w:szCs w:val="20"/>
              </w:rPr>
            </w:pPr>
          </w:p>
        </w:tc>
      </w:tr>
      <w:tr w:rsidR="0008339D" w:rsidRPr="0008339D" w14:paraId="0C2F3719" w14:textId="77777777" w:rsidTr="0008339D">
        <w:trPr>
          <w:trHeight w:val="1427"/>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2A0BC4" w14:textId="77777777" w:rsidR="0008339D" w:rsidRPr="0008339D" w:rsidRDefault="0008339D" w:rsidP="0008339D">
            <w:pPr>
              <w:spacing w:before="100" w:beforeAutospacing="1" w:after="100" w:afterAutospacing="1"/>
              <w:rPr>
                <w:rFonts w:ascii="Times New Roman" w:eastAsia="Times New Roman" w:hAnsi="Times New Roman" w:cs="Times New Roman"/>
              </w:rPr>
            </w:pPr>
            <w:r w:rsidRPr="0008339D">
              <w:rPr>
                <w:rFonts w:ascii="GillSans" w:eastAsia="Times New Roman" w:hAnsi="GillSans" w:cs="Times New Roman"/>
                <w:sz w:val="20"/>
                <w:szCs w:val="20"/>
              </w:rPr>
              <w:t xml:space="preserve">Tsilhqot’in Nation v BC [2014]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122CBA" w14:textId="77777777" w:rsidR="0008339D" w:rsidRPr="0008339D" w:rsidRDefault="0008339D" w:rsidP="000833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4AC332" w14:textId="77777777" w:rsidR="0008339D" w:rsidRPr="0008339D" w:rsidRDefault="0008339D" w:rsidP="0008339D">
            <w:pPr>
              <w:rPr>
                <w:rFonts w:ascii="Times New Roman" w:eastAsia="Times New Roman" w:hAnsi="Times New Roman" w:cs="Times New Roman"/>
                <w:sz w:val="20"/>
                <w:szCs w:val="20"/>
              </w:rPr>
            </w:pPr>
          </w:p>
        </w:tc>
      </w:tr>
    </w:tbl>
    <w:p w14:paraId="52661BAE" w14:textId="77777777" w:rsidR="0008339D" w:rsidRDefault="0008339D"/>
    <w:sectPr w:rsidR="000833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GillSans">
    <w:altName w:val="Cambria"/>
    <w:panose1 w:val="020B05020201040202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9D"/>
    <w:rsid w:val="00083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FC138D"/>
  <w15:chartTrackingRefBased/>
  <w15:docId w15:val="{EB46BF90-4F9A-CD4E-B267-30D6C287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3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35302">
      <w:bodyDiv w:val="1"/>
      <w:marLeft w:val="0"/>
      <w:marRight w:val="0"/>
      <w:marTop w:val="0"/>
      <w:marBottom w:val="0"/>
      <w:divBdr>
        <w:top w:val="none" w:sz="0" w:space="0" w:color="auto"/>
        <w:left w:val="none" w:sz="0" w:space="0" w:color="auto"/>
        <w:bottom w:val="none" w:sz="0" w:space="0" w:color="auto"/>
        <w:right w:val="none" w:sz="0" w:space="0" w:color="auto"/>
      </w:divBdr>
      <w:divsChild>
        <w:div w:id="1978103123">
          <w:marLeft w:val="0"/>
          <w:marRight w:val="0"/>
          <w:marTop w:val="0"/>
          <w:marBottom w:val="0"/>
          <w:divBdr>
            <w:top w:val="none" w:sz="0" w:space="0" w:color="auto"/>
            <w:left w:val="none" w:sz="0" w:space="0" w:color="auto"/>
            <w:bottom w:val="none" w:sz="0" w:space="0" w:color="auto"/>
            <w:right w:val="none" w:sz="0" w:space="0" w:color="auto"/>
          </w:divBdr>
          <w:divsChild>
            <w:div w:id="1925411183">
              <w:marLeft w:val="0"/>
              <w:marRight w:val="0"/>
              <w:marTop w:val="0"/>
              <w:marBottom w:val="0"/>
              <w:divBdr>
                <w:top w:val="none" w:sz="0" w:space="0" w:color="auto"/>
                <w:left w:val="none" w:sz="0" w:space="0" w:color="auto"/>
                <w:bottom w:val="none" w:sz="0" w:space="0" w:color="auto"/>
                <w:right w:val="none" w:sz="0" w:space="0" w:color="auto"/>
              </w:divBdr>
              <w:divsChild>
                <w:div w:id="957488206">
                  <w:marLeft w:val="0"/>
                  <w:marRight w:val="0"/>
                  <w:marTop w:val="0"/>
                  <w:marBottom w:val="0"/>
                  <w:divBdr>
                    <w:top w:val="none" w:sz="0" w:space="0" w:color="auto"/>
                    <w:left w:val="none" w:sz="0" w:space="0" w:color="auto"/>
                    <w:bottom w:val="none" w:sz="0" w:space="0" w:color="auto"/>
                    <w:right w:val="none" w:sz="0" w:space="0" w:color="auto"/>
                  </w:divBdr>
                </w:div>
              </w:divsChild>
            </w:div>
            <w:div w:id="1919634088">
              <w:marLeft w:val="0"/>
              <w:marRight w:val="0"/>
              <w:marTop w:val="0"/>
              <w:marBottom w:val="0"/>
              <w:divBdr>
                <w:top w:val="none" w:sz="0" w:space="0" w:color="auto"/>
                <w:left w:val="none" w:sz="0" w:space="0" w:color="auto"/>
                <w:bottom w:val="none" w:sz="0" w:space="0" w:color="auto"/>
                <w:right w:val="none" w:sz="0" w:space="0" w:color="auto"/>
              </w:divBdr>
              <w:divsChild>
                <w:div w:id="1406953259">
                  <w:marLeft w:val="0"/>
                  <w:marRight w:val="0"/>
                  <w:marTop w:val="0"/>
                  <w:marBottom w:val="0"/>
                  <w:divBdr>
                    <w:top w:val="none" w:sz="0" w:space="0" w:color="auto"/>
                    <w:left w:val="none" w:sz="0" w:space="0" w:color="auto"/>
                    <w:bottom w:val="none" w:sz="0" w:space="0" w:color="auto"/>
                    <w:right w:val="none" w:sz="0" w:space="0" w:color="auto"/>
                  </w:divBdr>
                </w:div>
              </w:divsChild>
            </w:div>
            <w:div w:id="1749188565">
              <w:marLeft w:val="0"/>
              <w:marRight w:val="0"/>
              <w:marTop w:val="0"/>
              <w:marBottom w:val="0"/>
              <w:divBdr>
                <w:top w:val="none" w:sz="0" w:space="0" w:color="auto"/>
                <w:left w:val="none" w:sz="0" w:space="0" w:color="auto"/>
                <w:bottom w:val="none" w:sz="0" w:space="0" w:color="auto"/>
                <w:right w:val="none" w:sz="0" w:space="0" w:color="auto"/>
              </w:divBdr>
              <w:divsChild>
                <w:div w:id="1007831715">
                  <w:marLeft w:val="0"/>
                  <w:marRight w:val="0"/>
                  <w:marTop w:val="0"/>
                  <w:marBottom w:val="0"/>
                  <w:divBdr>
                    <w:top w:val="none" w:sz="0" w:space="0" w:color="auto"/>
                    <w:left w:val="none" w:sz="0" w:space="0" w:color="auto"/>
                    <w:bottom w:val="none" w:sz="0" w:space="0" w:color="auto"/>
                    <w:right w:val="none" w:sz="0" w:space="0" w:color="auto"/>
                  </w:divBdr>
                </w:div>
              </w:divsChild>
            </w:div>
            <w:div w:id="1433238027">
              <w:marLeft w:val="0"/>
              <w:marRight w:val="0"/>
              <w:marTop w:val="0"/>
              <w:marBottom w:val="0"/>
              <w:divBdr>
                <w:top w:val="none" w:sz="0" w:space="0" w:color="auto"/>
                <w:left w:val="none" w:sz="0" w:space="0" w:color="auto"/>
                <w:bottom w:val="none" w:sz="0" w:space="0" w:color="auto"/>
                <w:right w:val="none" w:sz="0" w:space="0" w:color="auto"/>
              </w:divBdr>
              <w:divsChild>
                <w:div w:id="1157574368">
                  <w:marLeft w:val="0"/>
                  <w:marRight w:val="0"/>
                  <w:marTop w:val="0"/>
                  <w:marBottom w:val="0"/>
                  <w:divBdr>
                    <w:top w:val="none" w:sz="0" w:space="0" w:color="auto"/>
                    <w:left w:val="none" w:sz="0" w:space="0" w:color="auto"/>
                    <w:bottom w:val="none" w:sz="0" w:space="0" w:color="auto"/>
                    <w:right w:val="none" w:sz="0" w:space="0" w:color="auto"/>
                  </w:divBdr>
                </w:div>
              </w:divsChild>
            </w:div>
            <w:div w:id="1082145810">
              <w:marLeft w:val="0"/>
              <w:marRight w:val="0"/>
              <w:marTop w:val="0"/>
              <w:marBottom w:val="0"/>
              <w:divBdr>
                <w:top w:val="none" w:sz="0" w:space="0" w:color="auto"/>
                <w:left w:val="none" w:sz="0" w:space="0" w:color="auto"/>
                <w:bottom w:val="none" w:sz="0" w:space="0" w:color="auto"/>
                <w:right w:val="none" w:sz="0" w:space="0" w:color="auto"/>
              </w:divBdr>
              <w:divsChild>
                <w:div w:id="501555127">
                  <w:marLeft w:val="0"/>
                  <w:marRight w:val="0"/>
                  <w:marTop w:val="0"/>
                  <w:marBottom w:val="0"/>
                  <w:divBdr>
                    <w:top w:val="none" w:sz="0" w:space="0" w:color="auto"/>
                    <w:left w:val="none" w:sz="0" w:space="0" w:color="auto"/>
                    <w:bottom w:val="none" w:sz="0" w:space="0" w:color="auto"/>
                    <w:right w:val="none" w:sz="0" w:space="0" w:color="auto"/>
                  </w:divBdr>
                </w:div>
              </w:divsChild>
            </w:div>
            <w:div w:id="1617634543">
              <w:marLeft w:val="0"/>
              <w:marRight w:val="0"/>
              <w:marTop w:val="0"/>
              <w:marBottom w:val="0"/>
              <w:divBdr>
                <w:top w:val="none" w:sz="0" w:space="0" w:color="auto"/>
                <w:left w:val="none" w:sz="0" w:space="0" w:color="auto"/>
                <w:bottom w:val="none" w:sz="0" w:space="0" w:color="auto"/>
                <w:right w:val="none" w:sz="0" w:space="0" w:color="auto"/>
              </w:divBdr>
              <w:divsChild>
                <w:div w:id="635836220">
                  <w:marLeft w:val="0"/>
                  <w:marRight w:val="0"/>
                  <w:marTop w:val="0"/>
                  <w:marBottom w:val="0"/>
                  <w:divBdr>
                    <w:top w:val="none" w:sz="0" w:space="0" w:color="auto"/>
                    <w:left w:val="none" w:sz="0" w:space="0" w:color="auto"/>
                    <w:bottom w:val="none" w:sz="0" w:space="0" w:color="auto"/>
                    <w:right w:val="none" w:sz="0" w:space="0" w:color="auto"/>
                  </w:divBdr>
                </w:div>
              </w:divsChild>
            </w:div>
            <w:div w:id="1604922831">
              <w:marLeft w:val="0"/>
              <w:marRight w:val="0"/>
              <w:marTop w:val="0"/>
              <w:marBottom w:val="0"/>
              <w:divBdr>
                <w:top w:val="none" w:sz="0" w:space="0" w:color="auto"/>
                <w:left w:val="none" w:sz="0" w:space="0" w:color="auto"/>
                <w:bottom w:val="none" w:sz="0" w:space="0" w:color="auto"/>
                <w:right w:val="none" w:sz="0" w:space="0" w:color="auto"/>
              </w:divBdr>
              <w:divsChild>
                <w:div w:id="1729187664">
                  <w:marLeft w:val="0"/>
                  <w:marRight w:val="0"/>
                  <w:marTop w:val="0"/>
                  <w:marBottom w:val="0"/>
                  <w:divBdr>
                    <w:top w:val="none" w:sz="0" w:space="0" w:color="auto"/>
                    <w:left w:val="none" w:sz="0" w:space="0" w:color="auto"/>
                    <w:bottom w:val="none" w:sz="0" w:space="0" w:color="auto"/>
                    <w:right w:val="none" w:sz="0" w:space="0" w:color="auto"/>
                  </w:divBdr>
                </w:div>
              </w:divsChild>
            </w:div>
            <w:div w:id="2092461859">
              <w:marLeft w:val="0"/>
              <w:marRight w:val="0"/>
              <w:marTop w:val="0"/>
              <w:marBottom w:val="0"/>
              <w:divBdr>
                <w:top w:val="none" w:sz="0" w:space="0" w:color="auto"/>
                <w:left w:val="none" w:sz="0" w:space="0" w:color="auto"/>
                <w:bottom w:val="none" w:sz="0" w:space="0" w:color="auto"/>
                <w:right w:val="none" w:sz="0" w:space="0" w:color="auto"/>
              </w:divBdr>
              <w:divsChild>
                <w:div w:id="1896961977">
                  <w:marLeft w:val="0"/>
                  <w:marRight w:val="0"/>
                  <w:marTop w:val="0"/>
                  <w:marBottom w:val="0"/>
                  <w:divBdr>
                    <w:top w:val="none" w:sz="0" w:space="0" w:color="auto"/>
                    <w:left w:val="none" w:sz="0" w:space="0" w:color="auto"/>
                    <w:bottom w:val="none" w:sz="0" w:space="0" w:color="auto"/>
                    <w:right w:val="none" w:sz="0" w:space="0" w:color="auto"/>
                  </w:divBdr>
                </w:div>
              </w:divsChild>
            </w:div>
            <w:div w:id="1009524841">
              <w:marLeft w:val="0"/>
              <w:marRight w:val="0"/>
              <w:marTop w:val="0"/>
              <w:marBottom w:val="0"/>
              <w:divBdr>
                <w:top w:val="none" w:sz="0" w:space="0" w:color="auto"/>
                <w:left w:val="none" w:sz="0" w:space="0" w:color="auto"/>
                <w:bottom w:val="none" w:sz="0" w:space="0" w:color="auto"/>
                <w:right w:val="none" w:sz="0" w:space="0" w:color="auto"/>
              </w:divBdr>
              <w:divsChild>
                <w:div w:id="1032612783">
                  <w:marLeft w:val="0"/>
                  <w:marRight w:val="0"/>
                  <w:marTop w:val="0"/>
                  <w:marBottom w:val="0"/>
                  <w:divBdr>
                    <w:top w:val="none" w:sz="0" w:space="0" w:color="auto"/>
                    <w:left w:val="none" w:sz="0" w:space="0" w:color="auto"/>
                    <w:bottom w:val="none" w:sz="0" w:space="0" w:color="auto"/>
                    <w:right w:val="none" w:sz="0" w:space="0" w:color="auto"/>
                  </w:divBdr>
                </w:div>
              </w:divsChild>
            </w:div>
            <w:div w:id="1482192734">
              <w:marLeft w:val="0"/>
              <w:marRight w:val="0"/>
              <w:marTop w:val="0"/>
              <w:marBottom w:val="0"/>
              <w:divBdr>
                <w:top w:val="none" w:sz="0" w:space="0" w:color="auto"/>
                <w:left w:val="none" w:sz="0" w:space="0" w:color="auto"/>
                <w:bottom w:val="none" w:sz="0" w:space="0" w:color="auto"/>
                <w:right w:val="none" w:sz="0" w:space="0" w:color="auto"/>
              </w:divBdr>
              <w:divsChild>
                <w:div w:id="1522938379">
                  <w:marLeft w:val="0"/>
                  <w:marRight w:val="0"/>
                  <w:marTop w:val="0"/>
                  <w:marBottom w:val="0"/>
                  <w:divBdr>
                    <w:top w:val="none" w:sz="0" w:space="0" w:color="auto"/>
                    <w:left w:val="none" w:sz="0" w:space="0" w:color="auto"/>
                    <w:bottom w:val="none" w:sz="0" w:space="0" w:color="auto"/>
                    <w:right w:val="none" w:sz="0" w:space="0" w:color="auto"/>
                  </w:divBdr>
                </w:div>
              </w:divsChild>
            </w:div>
            <w:div w:id="798913402">
              <w:marLeft w:val="0"/>
              <w:marRight w:val="0"/>
              <w:marTop w:val="0"/>
              <w:marBottom w:val="0"/>
              <w:divBdr>
                <w:top w:val="none" w:sz="0" w:space="0" w:color="auto"/>
                <w:left w:val="none" w:sz="0" w:space="0" w:color="auto"/>
                <w:bottom w:val="none" w:sz="0" w:space="0" w:color="auto"/>
                <w:right w:val="none" w:sz="0" w:space="0" w:color="auto"/>
              </w:divBdr>
              <w:divsChild>
                <w:div w:id="19428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Roberts</dc:creator>
  <cp:keywords/>
  <dc:description/>
  <cp:lastModifiedBy>Carolyn Roberts</cp:lastModifiedBy>
  <cp:revision>1</cp:revision>
  <dcterms:created xsi:type="dcterms:W3CDTF">2023-01-17T01:43:00Z</dcterms:created>
  <dcterms:modified xsi:type="dcterms:W3CDTF">2023-01-17T01:44:00Z</dcterms:modified>
</cp:coreProperties>
</file>